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BCCEC" w14:textId="79BDA321" w:rsidR="00BF422D" w:rsidRDefault="00BF422D" w:rsidP="00222919">
      <w:pPr>
        <w:spacing w:before="300" w:after="150" w:line="643" w:lineRule="atLeast"/>
        <w:jc w:val="center"/>
        <w:outlineLvl w:val="2"/>
        <w:rPr>
          <w:rFonts w:ascii="Aptos Narrow" w:eastAsia="Times New Roman" w:hAnsi="Aptos Narrow" w:cs="Arial"/>
          <w:b/>
          <w:bCs/>
          <w:kern w:val="0"/>
          <w:sz w:val="48"/>
          <w:szCs w:val="48"/>
          <w:lang w:eastAsia="pl-PL"/>
          <w14:ligatures w14:val="none"/>
        </w:rPr>
      </w:pPr>
      <w:r>
        <w:rPr>
          <w:rFonts w:ascii="Aptos Narrow" w:eastAsia="Times New Roman" w:hAnsi="Aptos Narrow" w:cs="Arial"/>
          <w:b/>
          <w:bCs/>
          <w:kern w:val="0"/>
          <w:sz w:val="48"/>
          <w:szCs w:val="48"/>
          <w:lang w:eastAsia="pl-PL"/>
          <w14:ligatures w14:val="none"/>
        </w:rPr>
        <w:t>REGULAMIN STRZELANIA DO CELU Z ŁUKU</w:t>
      </w:r>
    </w:p>
    <w:p w14:paraId="73112770" w14:textId="3A4E8BDA" w:rsid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Strzelać z łuku do tarczy mogą osoby pełnoletnie oraz osoby poniżej 18 roku życia za </w:t>
      </w:r>
      <w:r w:rsidRPr="00BF422D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pisemną </w:t>
      </w:r>
      <w:hyperlink r:id="rId5" w:tgtFrame="_blank" w:history="1">
        <w:r w:rsidRPr="00BF422D">
          <w:rPr>
            <w:rStyle w:val="Hipercze"/>
            <w:rFonts w:ascii="Aptos Narrow" w:eastAsia="Times New Roman" w:hAnsi="Aptos Narrow" w:cs="Times New Roman"/>
            <w:color w:val="auto"/>
            <w:kern w:val="0"/>
            <w:sz w:val="24"/>
            <w:szCs w:val="24"/>
            <w:u w:val="none"/>
            <w:lang w:eastAsia="pl-PL"/>
            <w14:ligatures w14:val="none"/>
          </w:rPr>
          <w:t>zgodą rodziców/opiekunów</w:t>
        </w:r>
      </w:hyperlink>
      <w:r w:rsidRPr="00BF422D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prawnych.</w:t>
      </w:r>
    </w:p>
    <w:p w14:paraId="7422EC3F" w14:textId="02CB8413" w:rsidR="00BF422D" w:rsidRDefault="00222919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Uczestnik</w:t>
      </w:r>
      <w:r w:rsidR="00BF422D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który jest pod wpływem alkoholu lub środków odurzających będzie natychmiast usuwany z pola strzelnicy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</w:t>
      </w:r>
      <w:r w:rsidR="00BF422D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a koszt jego zabawy nie będzie zwracany.</w:t>
      </w:r>
    </w:p>
    <w:p w14:paraId="7ACE10C3" w14:textId="5218155A" w:rsidR="00BF422D" w:rsidRP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Każdy z uczestników </w:t>
      </w:r>
      <w:r w:rsidR="00222919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zabawy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musi przejść przeszkolenie w zakresie zasad i obsługi łuku</w:t>
      </w:r>
      <w:r w:rsidR="00F93892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oraz </w:t>
      </w:r>
      <w:hyperlink r:id="rId6" w:tgtFrame="_blank" w:history="1">
        <w:r w:rsidRPr="00BF422D">
          <w:rPr>
            <w:rStyle w:val="Hipercze"/>
            <w:rFonts w:ascii="Aptos Narrow" w:eastAsia="Times New Roman" w:hAnsi="Aptos Narrow" w:cs="Times New Roman"/>
            <w:color w:val="auto"/>
            <w:kern w:val="0"/>
            <w:sz w:val="24"/>
            <w:szCs w:val="24"/>
            <w:u w:val="none"/>
            <w:lang w:eastAsia="pl-PL"/>
            <w14:ligatures w14:val="none"/>
          </w:rPr>
          <w:t>zaznajomić się z regulaminem – podpisać oświadczenie</w:t>
        </w:r>
      </w:hyperlink>
      <w:r w:rsidRPr="00BF422D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401816" w14:textId="4F57226E" w:rsidR="00BF422D" w:rsidRP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Uczestnicy w czasie strzelania z łuku </w:t>
      </w:r>
      <w:r w:rsidR="00222919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do tarczy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są zobowiązani do wykonywania poleceń instruktora lub organizatora. </w:t>
      </w:r>
    </w:p>
    <w:p w14:paraId="16E8F43D" w14:textId="581AA95D" w:rsid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Strzelanie może obywać się tylko i wyłącznie na polu do tego przeznaczonym.</w:t>
      </w:r>
    </w:p>
    <w:p w14:paraId="2ACA2C1B" w14:textId="5403811A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Podczas zabawy, na polu może przebywać tylko osoby biorąca udział w strzelaniu oraz instruktor. </w:t>
      </w:r>
    </w:p>
    <w:p w14:paraId="290ADA75" w14:textId="6CB0F0DB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Granice pola przeznaczonego do strzelania wyznaczone są przez instruktora lub organizatora.</w:t>
      </w:r>
    </w:p>
    <w:p w14:paraId="566990B4" w14:textId="5A6F13EF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Celowanie oraz strzelanie do zwierząt oraz do innych osób jest zabronione.</w:t>
      </w:r>
    </w:p>
    <w:p w14:paraId="2AE14061" w14:textId="7E857ACC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Nieprzestrzeganie zasad ustalonych przez instruktora czy organizatora, skutkuje natychmiastowym usunięciem gracza z pola do strzelania bez zwrotu poniesionych przez niego kosztów.</w:t>
      </w:r>
    </w:p>
    <w:p w14:paraId="389FACAB" w14:textId="4874726B" w:rsid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Nawet przy zachowaniu wszystkich rygorów bezpieczeństwa strzelania z łuku do tarczy jest nieodłącznie związana z ryzykiem wystąpienia drobnych urazów.</w:t>
      </w:r>
    </w:p>
    <w:p w14:paraId="60AFE2A0" w14:textId="490303CF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Za uszkodzenia otrzymanego sprzętu udostępnianego przez organizatora podczas zajęć odpowiedzialny jest  uczestnik zabawy</w:t>
      </w:r>
      <w:r w:rsidR="00F93892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lub – w przypadku osób niepełnoletnich- rodzic bądź opiekun prawny dziecka.</w:t>
      </w:r>
    </w:p>
    <w:p w14:paraId="56961167" w14:textId="550F90C7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Akty wandalizmu, narażające teren wyznaczony do zabawy, będą obciążały osobę szkodzącą według wyceny poniesionych strat przez odpowiedni organ.</w:t>
      </w:r>
    </w:p>
    <w:p w14:paraId="5626913B" w14:textId="667708DD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Odpowiedzialność za utratę zdrowia lub życia gracza lub osób trzecich, które wynikły na skutek nieprawidłowego, niewłaściwego użytkowania sprzętu, spoczywa tylko na winnym spowodowania tych szkód.</w:t>
      </w:r>
      <w:r w:rsidR="00F93892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W przypadku osób niepełnoletnich odpowiedzialność spoczywa na rodzicu bądź opiekunie prawnym dziecka.</w:t>
      </w:r>
    </w:p>
    <w:p w14:paraId="209E6518" w14:textId="4F230F92" w:rsidR="00BF422D" w:rsidRDefault="00BF422D" w:rsidP="00BF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Uczestnicy biorący udział w rozgrywce wyrażają zgodę na wykorzystanie ich wizerunku na zdjęciach w galerii www.paintballarena.pl oraz dla celów marketingowych Firmy </w:t>
      </w:r>
      <w:r w:rsidR="00F93892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, a także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oświadczają, że nie będą wnosić żadnych roszczeń wobec organizatora, jej właścicieli, pracowników. </w:t>
      </w:r>
    </w:p>
    <w:p w14:paraId="77990954" w14:textId="77777777" w:rsid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Uczestnicy biorące udział dobrowolnie oświadczają, że zapoznali się z niniejszym Regulaminem</w:t>
      </w:r>
    </w:p>
    <w:p w14:paraId="4507E3E3" w14:textId="77777777" w:rsidR="00BF422D" w:rsidRDefault="00BF422D" w:rsidP="00BF4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Naruszenie niektórych punktów regulaminu może powodować odpowiedzialność karnoprawną i cywilnoprawną.</w:t>
      </w:r>
    </w:p>
    <w:p w14:paraId="3F477F86" w14:textId="77777777" w:rsidR="00DC4D36" w:rsidRDefault="00BF422D" w:rsidP="00DC4D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Wszelkie kwestie nieuregulowane w niniejszym regulaminie są regulowane przez ustawę z dnia 23 kwietnia 1964 r. Kodeksu Cywilnego.</w:t>
      </w:r>
    </w:p>
    <w:p w14:paraId="2E276D49" w14:textId="77777777" w:rsidR="00DC4D36" w:rsidRDefault="00DC4D36" w:rsidP="00DC4D36">
      <w:pPr>
        <w:spacing w:before="100" w:beforeAutospacing="1" w:after="100" w:afterAutospacing="1" w:line="240" w:lineRule="auto"/>
        <w:ind w:left="4968" w:firstLine="696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</w:p>
    <w:p w14:paraId="467BAEBE" w14:textId="77777777" w:rsidR="00672B5F" w:rsidRDefault="00672B5F" w:rsidP="00DC4D36">
      <w:pPr>
        <w:spacing w:before="100" w:beforeAutospacing="1" w:after="100" w:afterAutospacing="1" w:line="240" w:lineRule="auto"/>
        <w:ind w:left="4968" w:firstLine="696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</w:p>
    <w:p w14:paraId="29EDE34A" w14:textId="2532EFD4" w:rsidR="00DC4D36" w:rsidRPr="00DC4D36" w:rsidRDefault="00DC4D36" w:rsidP="00DC4D36">
      <w:pPr>
        <w:spacing w:before="100" w:beforeAutospacing="1" w:after="100" w:afterAutospacing="1" w:line="240" w:lineRule="auto"/>
        <w:ind w:left="4968" w:firstLine="696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C4D36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lastRenderedPageBreak/>
        <w:t>Imię i Nazwisko</w:t>
      </w:r>
    </w:p>
    <w:p w14:paraId="68B03AFA" w14:textId="4B780AB6" w:rsidR="00DC4D36" w:rsidRDefault="00DC4D36" w:rsidP="00DC4D36">
      <w:pPr>
        <w:spacing w:before="100" w:beforeAutospacing="1" w:after="100" w:afterAutospacing="1" w:line="240" w:lineRule="auto"/>
        <w:ind w:left="5664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422EFAA0" w14:textId="669A5AF6" w:rsidR="00DC4D36" w:rsidRDefault="00DC4D36" w:rsidP="00DC4D36">
      <w:pPr>
        <w:spacing w:before="100" w:beforeAutospacing="1" w:after="100" w:afterAutospacing="1" w:line="240" w:lineRule="auto"/>
        <w:ind w:left="5664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Podpis</w:t>
      </w:r>
    </w:p>
    <w:p w14:paraId="5079FE6D" w14:textId="77777777" w:rsidR="00BF422D" w:rsidRDefault="00BF422D" w:rsidP="00BF422D">
      <w:pPr>
        <w:rPr>
          <w:rFonts w:ascii="Aptos Narrow" w:hAnsi="Aptos Narrow"/>
          <w:sz w:val="24"/>
          <w:szCs w:val="24"/>
        </w:rPr>
      </w:pPr>
    </w:p>
    <w:p w14:paraId="7EC6961B" w14:textId="77777777" w:rsidR="00570DDB" w:rsidRDefault="00570DDB"/>
    <w:sectPr w:rsidR="0057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F69A3"/>
    <w:multiLevelType w:val="multilevel"/>
    <w:tmpl w:val="E278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810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5"/>
    <w:rsid w:val="00222919"/>
    <w:rsid w:val="002C4F31"/>
    <w:rsid w:val="00350229"/>
    <w:rsid w:val="00570DDB"/>
    <w:rsid w:val="005C4EC8"/>
    <w:rsid w:val="005F59F9"/>
    <w:rsid w:val="00672B5F"/>
    <w:rsid w:val="00710695"/>
    <w:rsid w:val="00790985"/>
    <w:rsid w:val="00AB28E2"/>
    <w:rsid w:val="00B161F5"/>
    <w:rsid w:val="00BF422D"/>
    <w:rsid w:val="00C00ECA"/>
    <w:rsid w:val="00C45BCB"/>
    <w:rsid w:val="00CB6440"/>
    <w:rsid w:val="00CB68DB"/>
    <w:rsid w:val="00DC4D36"/>
    <w:rsid w:val="00F63A22"/>
    <w:rsid w:val="00F9389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C28D"/>
  <w15:chartTrackingRefBased/>
  <w15:docId w15:val="{3CEF05F9-2C08-49E2-A927-9E15CE0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2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4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intballborne.pl/wp-content/uploads/2016/10/oswiadczenie_uczestnika.pdf" TargetMode="External"/><Relationship Id="rId5" Type="http://schemas.openxmlformats.org/officeDocument/2006/relationships/hyperlink" Target="http://www.paintballborne.pl/wp-content/uploads/2016/10/oswiadczenie_rodzic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5</cp:revision>
  <dcterms:created xsi:type="dcterms:W3CDTF">2024-03-21T10:25:00Z</dcterms:created>
  <dcterms:modified xsi:type="dcterms:W3CDTF">2024-04-16T08:38:00Z</dcterms:modified>
</cp:coreProperties>
</file>